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20"/>
        <w:jc w:val="start"/>
        <w:rPr>
          <w:rStyle w:val="Strong"/>
        </w:rPr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56075" cy="1333500"/>
            <wp:effectExtent l="0" t="0" r="0" b="0"/>
            <wp:wrapTopAndBottom/>
            <wp:docPr id="1" name="Graf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before="0" w:after="120"/>
        <w:jc w:val="start"/>
        <w:rPr>
          <w:rStyle w:val="Strong"/>
        </w:rPr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rStyle w:val="Strong"/>
          <w:sz w:val="28"/>
          <w:szCs w:val="28"/>
        </w:rPr>
        <w:t xml:space="preserve">PRESSEINFORMATION – </w:t>
      </w:r>
      <w:r>
        <w:rPr>
          <w:rStyle w:val="Strong"/>
          <w:sz w:val="28"/>
          <w:szCs w:val="28"/>
        </w:rPr>
        <w:t>12. Juni 2025</w:t>
      </w:r>
    </w:p>
    <w:p>
      <w:pPr>
        <w:pStyle w:val="BodyText"/>
        <w:bidi w:val="0"/>
        <w:spacing w:before="0" w:after="120"/>
        <w:jc w:val="start"/>
        <w:rPr>
          <w:rStyle w:val="Strong"/>
        </w:rPr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rStyle w:val="Strong"/>
        </w:rPr>
        <w:t>Krimiautor Karl-Heinz Brinkmann bringt Mordsspannung ins Wohnzimmer</w:t>
      </w:r>
      <w:r>
        <w:rPr/>
        <w:br/>
      </w:r>
      <w:r>
        <w:rPr>
          <w:rStyle w:val="Emphasis"/>
        </w:rPr>
        <w:t>Friesmoor-Erfinder bietet jetzt Lesungen im Wohnzimmer an</w:t>
      </w:r>
    </w:p>
    <w:p>
      <w:pPr>
        <w:pStyle w:val="BodyText"/>
        <w:bidi w:val="0"/>
        <w:spacing w:before="0" w:after="120"/>
        <w:jc w:val="start"/>
        <w:rPr/>
      </w:pPr>
      <w:r>
        <w:rPr/>
        <w:t xml:space="preserve">Der im Schwebefährendorf Osten lebende Schriftsteller </w:t>
      </w:r>
      <w:r>
        <w:rPr>
          <w:rStyle w:val="Strong"/>
        </w:rPr>
        <w:t>Karl-Heinz Brinkmann</w:t>
      </w:r>
      <w:r>
        <w:rPr/>
        <w:t xml:space="preserve">, bekannt durch seine erfolgreiche Küstenkrimireihe </w:t>
      </w:r>
      <w:r>
        <w:rPr>
          <w:rStyle w:val="Strong"/>
        </w:rPr>
        <w:t>»Friesmoor«</w:t>
      </w:r>
      <w:r>
        <w:rPr/>
        <w:t xml:space="preserve">, geht neue Wege: Ab sofort bietet der Autor </w:t>
      </w:r>
      <w:r>
        <w:rPr>
          <w:rStyle w:val="Strong"/>
        </w:rPr>
        <w:t>Wohnzimmerlesungen</w:t>
      </w:r>
      <w:r>
        <w:rPr/>
        <w:t xml:space="preserve"> an – direkt bei seinen Leserinnen und Lesern vor Ort, in der guten Stube.</w:t>
      </w:r>
    </w:p>
    <w:p>
      <w:pPr>
        <w:pStyle w:val="BodyText"/>
        <w:bidi w:val="0"/>
        <w:spacing w:before="0" w:after="120"/>
        <w:jc w:val="start"/>
        <w:rPr/>
      </w:pPr>
      <w:r>
        <w:rPr/>
        <w:t xml:space="preserve">Ob im Wohnzimmer, beim Grillfest im Garten oder auf der Vereinsfeier: Brinkmann bringt seine spannenden, oft düsteren Krimigeschichten dorthin, wo die Menschen sie live erleben wollen. Im Mittelpunkt steht dabei die fiktive Halbinsel </w:t>
      </w:r>
      <w:r>
        <w:rPr>
          <w:rStyle w:val="Emphasis"/>
        </w:rPr>
        <w:t>Friesmoor</w:t>
      </w:r>
      <w:r>
        <w:rPr/>
        <w:t>, irgendwo zwischen Deich, Moor und Mord.</w:t>
      </w:r>
    </w:p>
    <w:p>
      <w:pPr>
        <w:pStyle w:val="BodyText"/>
        <w:bidi w:val="0"/>
        <w:spacing w:before="0" w:after="120"/>
        <w:jc w:val="start"/>
        <w:rPr/>
      </w:pPr>
      <w:r>
        <w:rPr/>
        <w:t>Mit im Gepäck: jede Menge Küstenflair, schräge Typen und rabenschwarzer Nordsee-Humor – gewürzt mit persönlichen Einblicken in die Entstehung seiner Geschichten. Die Lesungen sind individuell gestaltbar und eignen sich für kleine Runden ebenso wie für größere Veranstaltungen.</w:t>
      </w:r>
    </w:p>
    <w:p>
      <w:pPr>
        <w:pStyle w:val="BodyText"/>
        <w:bidi w:val="0"/>
        <w:spacing w:before="0" w:after="120"/>
        <w:jc w:val="start"/>
        <w:rPr/>
      </w:pPr>
      <w:r>
        <w:rPr>
          <w:rStyle w:val="Strong"/>
        </w:rPr>
        <w:t>Kontakt &amp; Buchung:</w:t>
      </w:r>
      <w:r>
        <w:rPr/>
        <w:br/>
        <w:t xml:space="preserve">Wohnzimmerlesungen sind ab sofort </w:t>
      </w:r>
      <w:r>
        <w:rPr>
          <w:rStyle w:val="Strong"/>
        </w:rPr>
        <w:t>im gesamten Elbe-Weser-Dreieck buchbar</w:t>
      </w:r>
      <w:r>
        <w:rPr/>
        <w:t>. Weitere Informationen, Termine und Kontakt unter:</w:t>
        <w:br/>
      </w:r>
      <w:hyperlink r:id="rId3">
        <w:r>
          <w:rPr>
            <w:rStyle w:val="Hyperlink"/>
          </w:rPr>
          <w:t>autor@der-oestinger.de</w:t>
        </w:r>
      </w:hyperlink>
      <w:r>
        <w:rPr/>
        <w:t xml:space="preserve"> oder auf der Webseite unter https://der-oestinger.de/lesungen.html</w:t>
      </w:r>
    </w:p>
    <w:p>
      <w:pPr>
        <w:pStyle w:val="BodyText"/>
        <w:bidi w:val="0"/>
        <w:spacing w:before="0" w:after="120"/>
        <w:jc w:val="start"/>
        <w:rPr/>
      </w:pPr>
      <w:r>
        <w:rPr>
          <w:rStyle w:val="Strong"/>
        </w:rPr>
        <w:t>Für Rückfragen und Pressebilder:</w:t>
      </w:r>
      <w:r>
        <w:rPr/>
        <w:br/>
        <w:t>Karl-Heinz Brinkmann</w:t>
        <w:br/>
        <w:t>E-Mail: autor@der-oestinger.de</w:t>
        <w:br/>
        <w:t>Website: https://der-oestinger.de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DE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utor@der-oestinger.d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LibreOffice/26.2.2.2$Windows_X86_64 LibreOffice_project/1f77d10d6938fd34972958f64b2bcfa54f8b1ba5</Application>
  <AppVersion>15.0000</AppVersion>
  <Pages>1</Pages>
  <Words>164</Words>
  <Characters>1182</Characters>
  <CharactersWithSpaces>1342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2025-06-11T13:26:11Z</dcterms:created>
  <dc:creator>Karl-Heinz Brinkmann</dc:creator>
  <dc:description/>
  <dc:language>de-DE</dc:language>
  <cp:lastModifiedBy/>
  <dcterms:modified xsi:type="dcterms:W3CDTF">2026-04-12T07:47:16Z</dcterms:modified>
  <cp:revision>3</cp:revision>
  <dc:subject/>
  <dc:title/>
</cp:coreProperties>
</file>