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rPr>
          <w:sz w:val="28"/>
          <w:szCs w:val="28"/>
        </w:rPr>
      </w:pPr>
      <w:r>
        <w:drawing>
          <wp:anchor distT="0" distB="0" distL="0" distR="0" simplePos="0" relativeHeight="2" behindDoc="0" locked="0" layoutInCell="0" allowOverlap="1">
            <wp:simplePos x="0" y="0"/>
            <wp:positionH relativeFrom="column">
              <wp:posOffset>4707255</wp:posOffset>
            </wp:positionH>
            <wp:positionV relativeFrom="paragraph">
              <wp:posOffset>38100</wp:posOffset>
            </wp:positionV>
            <wp:extent cx="1392555" cy="1333500"/>
            <wp:effectExtent l="0" t="0" r="0" b="0"/>
            <wp:wrapTopAndBottom/>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noChangeArrowheads="1"/>
                    </pic:cNvPicPr>
                  </pic:nvPicPr>
                  <pic:blipFill>
                    <a:blip r:embed="rId2"/>
                    <a:stretch>
                      <a:fillRect/>
                    </a:stretch>
                  </pic:blipFill>
                  <pic:spPr bwMode="auto">
                    <a:xfrm>
                      <a:off x="0" y="0"/>
                      <a:ext cx="1392555" cy="1333500"/>
                    </a:xfrm>
                    <a:prstGeom prst="rect">
                      <a:avLst/>
                    </a:prstGeom>
                    <a:noFill/>
                  </pic:spPr>
                </pic:pic>
              </a:graphicData>
            </a:graphic>
          </wp:anchor>
        </w:drawing>
      </w:r>
      <w:r>
        <w:rPr>
          <w:b/>
          <w:bCs/>
          <w:sz w:val="28"/>
          <w:szCs w:val="28"/>
        </w:rPr>
        <w:t xml:space="preserve">Presseinformation – </w:t>
      </w:r>
      <w:r>
        <w:rPr>
          <w:b/>
          <w:bCs/>
          <w:sz w:val="28"/>
          <w:szCs w:val="28"/>
        </w:rPr>
        <w:t>24. April 2026</w:t>
      </w:r>
    </w:p>
    <w:p>
      <w:pPr>
        <w:pStyle w:val="Normal"/>
        <w:bidi w:val="0"/>
        <w:rPr>
          <w:b/>
          <w:bCs/>
        </w:rPr>
      </w:pPr>
      <w:r>
        <w:rPr>
          <w:b/>
          <w:bCs/>
        </w:rPr>
      </w:r>
    </w:p>
    <w:p>
      <w:pPr>
        <w:pStyle w:val="Normal"/>
        <w:bidi w:val="0"/>
        <w:rPr>
          <w:rFonts w:ascii="Times New Roman" w:hAnsi="Times New Roman" w:eastAsia="Times New Roman" w:cs="Times New Roman"/>
          <w:b w:val="false"/>
          <w:bCs w:val="false"/>
          <w:sz w:val="24"/>
          <w:szCs w:val="24"/>
          <w:lang w:val="de-DE"/>
        </w:rPr>
      </w:pPr>
      <w:r>
        <w:rPr>
          <w:rFonts w:eastAsia="Times New Roman" w:cs="Times New Roman"/>
          <w:b/>
          <w:bCs/>
          <w:sz w:val="24"/>
          <w:szCs w:val="24"/>
          <w:lang w:val="de-DE"/>
        </w:rPr>
        <w:t>Krimi-Spannung zwischen Tradition und Handwerkskunst: Karl-Heinz Brinkmann liest auf der Hatecke-Werft</w:t>
      </w:r>
    </w:p>
    <w:p>
      <w:pPr>
        <w:pStyle w:val="Normal"/>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sz w:val="24"/>
          <w:szCs w:val="24"/>
        </w:rPr>
      </w:pPr>
      <w:r>
        <w:rPr>
          <w:sz w:val="24"/>
          <w:szCs w:val="24"/>
        </w:rPr>
        <w:t>Es ist ein Ort, an dem die Zeit auf faszinierende Weise stillzustehen scheint: Die Hatecke-Werft in Freiburg an der Elbe bildet am 6. Mai um 19:30 Uhr die beeindruckende Kulisse für eine ganz besondere Premiere. Im Rahmen des 1. Kehdinger Autoren-Festivals liest der Autor Karl-Heinz Brinkmann aus seinem aktuellen Kriminalroman „... und still fließt die Oste“.</w:t>
      </w:r>
    </w:p>
    <w:p>
      <w:pPr>
        <w:pStyle w:val="BodyText"/>
        <w:bidi w:val="0"/>
        <w:ind w:hanging="0" w:left="0" w:right="0"/>
        <w:rPr>
          <w:rFonts w:ascii="Times New Roman" w:hAnsi="Times New Roman"/>
          <w:sz w:val="24"/>
          <w:szCs w:val="24"/>
        </w:rPr>
      </w:pPr>
      <w:r>
        <w:rPr>
          <w:sz w:val="24"/>
          <w:szCs w:val="24"/>
        </w:rPr>
        <w:t>Das Festival verfolgt ein besonderes Konzept: Zehn Autoren lesen an zehn ungewöhnlichen Orten im Kehdingerland. Mit der Bootswerft Rainer Hatecke wurde ein Schauplatz gewählt, der wie kaum ein anderer für die Seele Kehdingens steht. Seit 1861 wird hier in fünfter Generation die seltene Kunst des klassischen Holzbootsbaus gepflegt. Zwischen historischen Marinekuttern und Helgoländer Börtebooten – in einem Ambiente, in dem man die Geschichte der hölzernen Schiffe förmlich spüren kann – entfaltet Brinkmanns Krimi eine ganz eigene, maritime Intensität.</w:t>
      </w:r>
    </w:p>
    <w:p>
      <w:pPr>
        <w:pStyle w:val="BodyText"/>
        <w:bidi w:val="0"/>
        <w:ind w:hanging="0" w:left="0" w:right="0"/>
        <w:rPr>
          <w:rFonts w:ascii="Times New Roman" w:hAnsi="Times New Roman"/>
          <w:sz w:val="24"/>
          <w:szCs w:val="24"/>
        </w:rPr>
      </w:pPr>
      <w:r>
        <w:rPr>
          <w:sz w:val="24"/>
          <w:szCs w:val="24"/>
        </w:rPr>
        <w:t>„</w:t>
      </w:r>
      <w:r>
        <w:rPr>
          <w:sz w:val="24"/>
          <w:szCs w:val="24"/>
        </w:rPr>
        <w:t>Hier auf der Werft verschmelzen handwerkliche Tradition und literarische Spannung“, so Karl-Heinz Brinkmann. „In einer Werkstatt zu lesen, die seit über 160 Jahren die maritime Geschichte unserer Region prägt, verleiht den Szenen aus ‚... und still fließt die Oste‘ eine ganz besondere Tiefe.“</w:t>
      </w:r>
    </w:p>
    <w:p>
      <w:pPr>
        <w:pStyle w:val="BodyText"/>
        <w:bidi w:val="0"/>
        <w:ind w:hanging="0" w:left="0" w:right="0"/>
        <w:rPr>
          <w:rFonts w:ascii="Times New Roman" w:hAnsi="Times New Roman"/>
          <w:sz w:val="24"/>
          <w:szCs w:val="24"/>
        </w:rPr>
      </w:pPr>
      <w:r>
        <w:rPr>
          <w:sz w:val="24"/>
          <w:szCs w:val="24"/>
        </w:rPr>
        <w:t>Besucher erwartet nicht nur eine fesselnde Lesung, sondern auch das einzigartige Flair eines Betriebes, der durch die Restauration und den Neubau von Traditionsschiffen weit über die Grenzen des Elbe-Weser-Dreiecks hinaus bekannt ist.</w:t>
      </w:r>
    </w:p>
    <w:p>
      <w:pPr>
        <w:pStyle w:val="BodyText"/>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b/>
          <w:bCs/>
          <w:sz w:val="24"/>
          <w:szCs w:val="24"/>
        </w:rPr>
      </w:pPr>
      <w:r>
        <w:rPr>
          <w:b/>
          <w:bCs/>
          <w:sz w:val="24"/>
          <w:szCs w:val="24"/>
        </w:rPr>
        <w:t>Veranstaltungsdetails:</w:t>
      </w:r>
    </w:p>
    <w:p>
      <w:pPr>
        <w:pStyle w:val="BodyText"/>
        <w:bidi w:val="0"/>
        <w:ind w:hanging="0" w:left="0" w:right="0"/>
        <w:rPr>
          <w:rFonts w:ascii="Times New Roman" w:hAnsi="Times New Roman"/>
          <w:sz w:val="24"/>
          <w:szCs w:val="24"/>
        </w:rPr>
      </w:pPr>
      <w:r>
        <w:rPr>
          <w:sz w:val="24"/>
          <w:szCs w:val="24"/>
        </w:rPr>
        <w:t xml:space="preserve">Datum: 6. Mai </w:t>
      </w:r>
      <w:r>
        <w:rPr>
          <w:sz w:val="24"/>
          <w:szCs w:val="24"/>
        </w:rPr>
        <w:t>2026</w:t>
      </w:r>
    </w:p>
    <w:p>
      <w:pPr>
        <w:pStyle w:val="BodyText"/>
        <w:bidi w:val="0"/>
        <w:ind w:hanging="0" w:left="0" w:right="0"/>
        <w:rPr>
          <w:rFonts w:ascii="Times New Roman" w:hAnsi="Times New Roman"/>
          <w:sz w:val="24"/>
          <w:szCs w:val="24"/>
        </w:rPr>
      </w:pPr>
      <w:r>
        <w:rPr>
          <w:sz w:val="24"/>
          <w:szCs w:val="24"/>
        </w:rPr>
        <w:t>Beginn: 19:30 Uhr</w:t>
      </w:r>
    </w:p>
    <w:p>
      <w:pPr>
        <w:pStyle w:val="BodyText"/>
        <w:bidi w:val="0"/>
        <w:ind w:hanging="0" w:left="0" w:right="0"/>
        <w:rPr>
          <w:rFonts w:ascii="Times New Roman" w:hAnsi="Times New Roman"/>
          <w:sz w:val="24"/>
          <w:szCs w:val="24"/>
        </w:rPr>
      </w:pPr>
      <w:r>
        <w:rPr>
          <w:sz w:val="24"/>
          <w:szCs w:val="24"/>
        </w:rPr>
        <w:t>Ort: Bootswerft Rainer Hatecke, Freiburg (Elbe)</w:t>
      </w:r>
    </w:p>
    <w:p>
      <w:pPr>
        <w:pStyle w:val="BodyText"/>
        <w:bidi w:val="0"/>
        <w:ind w:hanging="0" w:left="0" w:right="0"/>
        <w:rPr>
          <w:rFonts w:ascii="Times New Roman" w:hAnsi="Times New Roman"/>
          <w:sz w:val="24"/>
          <w:szCs w:val="24"/>
        </w:rPr>
      </w:pPr>
      <w:r>
        <w:rPr>
          <w:sz w:val="24"/>
          <w:szCs w:val="24"/>
        </w:rPr>
        <w:t>Eintritt: 10,00 Euro</w:t>
      </w:r>
    </w:p>
    <w:p>
      <w:pPr>
        <w:pStyle w:val="BodyText"/>
        <w:bidi w:val="0"/>
        <w:ind w:hanging="0" w:left="0" w:right="0"/>
        <w:rPr>
          <w:rFonts w:ascii="Times New Roman" w:hAnsi="Times New Roman"/>
          <w:sz w:val="24"/>
          <w:szCs w:val="24"/>
        </w:rPr>
      </w:pPr>
      <w:r>
        <w:rPr>
          <w:sz w:val="24"/>
          <w:szCs w:val="24"/>
        </w:rPr>
        <w:t>Vorverkauf: Postladen Drochtersen, Kornspeicher Freiburg und an der Abendkasse.</w:t>
      </w:r>
    </w:p>
    <w:p>
      <w:pPr>
        <w:pStyle w:val="BodyText"/>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sz w:val="24"/>
          <w:szCs w:val="24"/>
        </w:rPr>
      </w:pPr>
      <w:r>
        <w:rPr>
          <w:sz w:val="24"/>
          <w:szCs w:val="24"/>
        </w:rPr>
        <w:t>Erleben Sie einen Abend, an dem die Geschichten der Oste auf die Meisterschaft des Holzbootsbaus treffen.</w:t>
      </w:r>
    </w:p>
    <w:p>
      <w:pPr>
        <w:pStyle w:val="BodyText"/>
        <w:bidi w:val="0"/>
        <w:ind w:hanging="0" w:left="0" w:right="0"/>
        <w:rPr>
          <w:rFonts w:ascii="Times New Roman" w:hAnsi="Times New Roman"/>
          <w:sz w:val="24"/>
          <w:szCs w:val="24"/>
        </w:rPr>
      </w:pPr>
      <w:r>
        <w:rPr>
          <w:sz w:val="24"/>
          <w:szCs w:val="24"/>
        </w:rPr>
        <w:t>Mehr unter: https://www.kehdinger-kultur.de/</w:t>
      </w:r>
    </w:p>
    <w:p>
      <w:pPr>
        <w:pStyle w:val="BodyText"/>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sz w:val="24"/>
          <w:szCs w:val="24"/>
        </w:rPr>
      </w:pPr>
      <w:r>
        <w:rPr>
          <w:sz w:val="24"/>
          <w:szCs w:val="24"/>
        </w:rPr>
      </w:r>
    </w:p>
    <w:p>
      <w:pPr>
        <w:pStyle w:val="BodyText"/>
        <w:bidi w:val="0"/>
        <w:ind w:hanging="0" w:left="0" w:right="0"/>
        <w:rPr>
          <w:rFonts w:ascii="Times New Roman" w:hAnsi="Times New Roman"/>
          <w:sz w:val="24"/>
          <w:szCs w:val="24"/>
        </w:rPr>
      </w:pPr>
      <w:r>
        <w:rPr>
          <w:sz w:val="24"/>
          <w:szCs w:val="24"/>
        </w:rPr>
      </w:r>
    </w:p>
    <w:p>
      <w:pPr>
        <w:pStyle w:val="BodyText"/>
        <w:bidi w:val="0"/>
        <w:jc w:val="left"/>
        <w:rPr>
          <w:rFonts w:ascii="Times New Roman" w:hAnsi="Times New Roman" w:eastAsia="Times New Roman" w:cs="Times New Roman"/>
          <w:sz w:val="22"/>
          <w:szCs w:val="22"/>
          <w:lang w:val="de-DE"/>
        </w:rPr>
      </w:pPr>
      <w:r>
        <w:rPr>
          <w:rFonts w:eastAsia="Times New Roman" w:cs="Times New Roman"/>
          <w:sz w:val="22"/>
          <w:szCs w:val="22"/>
          <w:lang w:val="de-DE"/>
        </w:rPr>
        <w:t>Für weitere Informationen oder Interviewanfragen mit dem Autor wenden Sie sich bitte an:</w:t>
      </w:r>
    </w:p>
    <w:p>
      <w:pPr>
        <w:pStyle w:val="BodyText"/>
        <w:bidi w:val="0"/>
        <w:ind w:hanging="0" w:left="0" w:right="0"/>
        <w:rPr>
          <w:rFonts w:ascii="Times New Roman" w:hAnsi="Times New Roman" w:eastAsia="Times New Roman" w:cs="Times New Roman"/>
          <w:sz w:val="24"/>
          <w:szCs w:val="24"/>
          <w:lang w:val="de-DE"/>
        </w:rPr>
      </w:pPr>
      <w:r>
        <w:rPr>
          <w:rFonts w:eastAsia="Times New Roman" w:cs="Times New Roman"/>
          <w:sz w:val="24"/>
          <w:szCs w:val="24"/>
          <w:lang w:val="de-DE"/>
        </w:rPr>
        <w:t>Der Oestinger</w:t>
        <w:br/>
        <w:t xml:space="preserve">Karl-Heinz Brinkmann, </w:t>
      </w:r>
    </w:p>
    <w:p>
      <w:pPr>
        <w:pStyle w:val="Normal"/>
        <w:bidi w:val="0"/>
        <w:ind w:hanging="0" w:left="0" w:right="0"/>
        <w:rPr/>
      </w:pPr>
      <w:r>
        <w:rPr>
          <w:rFonts w:eastAsia="Times New Roman" w:cs="Times New Roman"/>
          <w:sz w:val="24"/>
          <w:szCs w:val="24"/>
          <w:lang w:val="de-DE"/>
        </w:rPr>
        <w:t xml:space="preserve">Telefon: </w:t>
      </w:r>
      <w:r>
        <w:rPr>
          <w:rFonts w:eastAsia="Times New Roman" w:cs="Times New Roman"/>
          <w:sz w:val="22"/>
          <w:szCs w:val="22"/>
          <w:lang w:val="de-DE"/>
        </w:rPr>
        <w:t>01590-8612604</w:t>
        <w:br/>
        <w:t xml:space="preserve">E-Mail: </w:t>
      </w:r>
      <w:hyperlink r:id="rId3">
        <w:r>
          <w:rPr>
            <w:rStyle w:val="Hyperlink"/>
          </w:rPr>
          <w:t>autor@der-oestinger.de</w:t>
        </w:r>
      </w:hyperlink>
      <w:r>
        <w:rPr>
          <w:rFonts w:eastAsia="Times New Roman" w:cs="Times New Roman"/>
          <w:sz w:val="22"/>
          <w:szCs w:val="22"/>
          <w:lang w:val="de-DE"/>
        </w:rPr>
        <w:br/>
        <w:t xml:space="preserve">Internet: </w:t>
      </w:r>
      <w:hyperlink r:id="rId4">
        <w:r>
          <w:rPr>
            <w:rStyle w:val="Hyperlink"/>
          </w:rPr>
          <w:t>https://der-oestinger.de</w:t>
        </w:r>
      </w:hyperlink>
      <w:r>
        <w:rPr>
          <w:rFonts w:eastAsia="Times New Roman" w:cs="Times New Roman"/>
          <w:sz w:val="22"/>
          <w:szCs w:val="22"/>
          <w:lang w:val="de-DE"/>
        </w:rPr>
        <w:t xml:space="preserv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autoHyphenation w:val="true"/>
  <w:hyphenationZone w:val="0"/>
  <w:compat>
    <w:adjustLineHeightInTable/>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kern w:val="2"/>
        <w:sz w:val="24"/>
        <w:szCs w:val="24"/>
        <w:lang w:val="de-DE" w:eastAsia="zh-CN" w:bidi="hi-IN"/>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SimSun" w:cs="Lucida Sans"/>
      <w:color w:val="auto"/>
      <w:kern w:val="2"/>
      <w:sz w:val="24"/>
      <w:szCs w:val="24"/>
      <w:lang w:val="de-DE"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character" w:styleId="Funotenzeichenuser">
    <w:name w:val="Fußnotenzeichen (user)"/>
    <w:qFormat/>
    <w:rPr/>
  </w:style>
  <w:style w:type="character" w:styleId="Endnotenzeichenuser">
    <w:name w:val="Endnotenzeichen (user)"/>
    <w:qFormat/>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berschriftuser">
    <w:name w:val="Überschrift (user)"/>
    <w:basedOn w:val="Normal"/>
    <w:next w:val="BodyText"/>
    <w:qFormat/>
    <w:pPr>
      <w:keepNext w:val="true"/>
      <w:spacing w:before="240" w:after="120"/>
    </w:pPr>
    <w:rPr>
      <w:rFonts w:ascii="Arial" w:hAnsi="Arial" w:eastAsia="Microsoft YaHei" w:cs="Lucida Sans"/>
      <w:sz w:val="28"/>
      <w:szCs w:val="28"/>
    </w:rPr>
  </w:style>
  <w:style w:type="paragraph" w:styleId="Verzeichnisuser">
    <w:name w:val="Verzeichnis (user)"/>
    <w:basedOn w:val="Normal"/>
    <w:qFormat/>
    <w:pPr>
      <w:suppressLineNumbers/>
    </w:pPr>
    <w:rPr>
      <w:rFonts w:cs="Lucida Sans"/>
    </w:rPr>
  </w:style>
  <w:style w:type="paragraph" w:styleId="Listeninhaltuser">
    <w:name w:val="Listeninhalt (user)"/>
    <w:basedOn w:val="Normal"/>
    <w:qFormat/>
    <w:pPr>
      <w:ind w:hanging="0" w:left="567" w:right="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utor@der-oestinger.de" TargetMode="External"/><Relationship Id="rId4" Type="http://schemas.openxmlformats.org/officeDocument/2006/relationships/hyperlink" Target="https://www.der-oestinger.de/"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56</TotalTime>
  <Application>LibreOffice/26.2.2.2$Windows_X86_64 LibreOffice_project/1f77d10d6938fd34972958f64b2bcfa54f8b1ba5</Application>
  <AppVersion>15.0000</AppVersion>
  <Pages>2</Pages>
  <Words>290</Words>
  <Characters>1866</Characters>
  <CharactersWithSpaces>2144</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2026-04-24T17:38:03Z</dcterms:created>
  <dc:creator/>
  <dc:description/>
  <dc:language>de-DE</dc:language>
  <cp:lastModifiedBy/>
  <dcterms:modified xsi:type="dcterms:W3CDTF">2026-04-24T17:46:31Z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